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  <w:gridCol w:w="5413"/>
      </w:tblGrid>
      <w:tr w:rsidR="00050FB8" w:rsidRPr="00050FB8" w14:paraId="711BE766" w14:textId="77777777" w:rsidTr="00050F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A4082" w14:textId="77777777" w:rsidR="00050FB8" w:rsidRPr="00050FB8" w:rsidRDefault="00050FB8" w:rsidP="00C4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BỘ CÔNG THƯƠNG</w:t>
            </w:r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CỤC XUẤT NHẬP KHẨU</w:t>
            </w:r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——-</w:t>
            </w:r>
          </w:p>
        </w:tc>
        <w:tc>
          <w:tcPr>
            <w:tcW w:w="5368" w:type="dxa"/>
            <w:vAlign w:val="center"/>
            <w:hideMark/>
          </w:tcPr>
          <w:p w14:paraId="53C96B08" w14:textId="77777777" w:rsidR="00050FB8" w:rsidRPr="00050FB8" w:rsidRDefault="00050FB8" w:rsidP="0005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—————</w:t>
            </w:r>
          </w:p>
        </w:tc>
      </w:tr>
      <w:tr w:rsidR="00050FB8" w:rsidRPr="00050FB8" w14:paraId="5F08E292" w14:textId="77777777" w:rsidTr="00050F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9178F" w14:textId="77777777" w:rsidR="00050FB8" w:rsidRPr="00050FB8" w:rsidRDefault="00050FB8" w:rsidP="000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: 800/XNK-XXHH</w:t>
            </w:r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V/v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Cấp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C/O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mẫu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chữ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điện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5368" w:type="dxa"/>
            <w:vAlign w:val="center"/>
            <w:hideMark/>
          </w:tcPr>
          <w:p w14:paraId="6459AB2E" w14:textId="77777777" w:rsidR="00050FB8" w:rsidRPr="00050FB8" w:rsidRDefault="00050FB8" w:rsidP="00050FB8">
            <w:pPr>
              <w:spacing w:after="0" w:line="240" w:lineRule="auto"/>
              <w:ind w:left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Nội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25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11 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2021</w:t>
            </w:r>
          </w:p>
        </w:tc>
      </w:tr>
    </w:tbl>
    <w:p w14:paraId="72E8D33A" w14:textId="77777777" w:rsidR="00050FB8" w:rsidRPr="00050FB8" w:rsidRDefault="00050FB8" w:rsidP="00050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>Kính</w:t>
      </w:r>
      <w:proofErr w:type="spellEnd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>gửi</w:t>
      </w:r>
      <w:proofErr w:type="spellEnd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>quan</w:t>
      </w:r>
      <w:proofErr w:type="spellEnd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>cấp</w:t>
      </w:r>
      <w:proofErr w:type="spellEnd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C/O </w:t>
      </w:r>
      <w:proofErr w:type="spellStart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>ưu</w:t>
      </w:r>
      <w:proofErr w:type="spellEnd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b/>
          <w:bCs/>
          <w:sz w:val="24"/>
          <w:szCs w:val="24"/>
        </w:rPr>
        <w:t>đãi</w:t>
      </w:r>
      <w:proofErr w:type="spellEnd"/>
    </w:p>
    <w:p w14:paraId="68FC5041" w14:textId="77777777" w:rsidR="00050FB8" w:rsidRPr="00050FB8" w:rsidRDefault="00050FB8" w:rsidP="0005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cài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C/O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đãi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C /O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9FB4F1" w14:textId="77777777" w:rsidR="00050FB8" w:rsidRPr="00050FB8" w:rsidRDefault="00050FB8" w:rsidP="0005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01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2021,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CO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duyệt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eCoSys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C/O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PDF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C/O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phàn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nhanh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(QR)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in C/O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C/O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C/O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đãi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D4789" w14:textId="77777777" w:rsidR="00050FB8" w:rsidRPr="00050FB8" w:rsidRDefault="00050FB8" w:rsidP="0005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Cục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Quàn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Hài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gọi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tắt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C/O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DE1F46" w14:textId="77777777" w:rsidR="00050FB8" w:rsidRPr="00050FB8" w:rsidRDefault="00050FB8" w:rsidP="0005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phê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duyệt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C/o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eCoSys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đàm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bào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62855D" w14:textId="77777777" w:rsidR="00050FB8" w:rsidRPr="00050FB8" w:rsidRDefault="00050FB8" w:rsidP="0005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C/O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31ED2" w14:textId="77777777" w:rsidR="00050FB8" w:rsidRPr="00050FB8" w:rsidRDefault="00050FB8" w:rsidP="0005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3. Kip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Cục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50FB8">
        <w:rPr>
          <w:rFonts w:ascii="Times New Roman" w:eastAsia="Times New Roman" w:hAnsi="Times New Roman" w:cs="Times New Roman"/>
          <w:sz w:val="24"/>
          <w:szCs w:val="24"/>
        </w:rPr>
        <w:t>vrớng.mắc</w:t>
      </w:r>
      <w:proofErr w:type="spellEnd"/>
      <w:proofErr w:type="gram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6E2368E" w14:textId="77777777" w:rsidR="00050FB8" w:rsidRPr="00050FB8" w:rsidRDefault="00050FB8" w:rsidP="00050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Cục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Hài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FB8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50FB8">
        <w:rPr>
          <w:rFonts w:ascii="Times New Roman" w:eastAsia="Times New Roman" w:hAnsi="Times New Roman" w:cs="Times New Roman"/>
          <w:sz w:val="24"/>
          <w:szCs w:val="24"/>
        </w:rPr>
        <w:t>./.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4435"/>
      </w:tblGrid>
      <w:tr w:rsidR="00050FB8" w:rsidRPr="00050FB8" w14:paraId="5E6287FC" w14:textId="77777777" w:rsidTr="00050F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3BE60" w14:textId="77777777" w:rsidR="00050FB8" w:rsidRPr="00050FB8" w:rsidRDefault="00050FB8" w:rsidP="000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0F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050F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Trần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Khánh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TMĐT;</w:t>
            </w:r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Cục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t>: VT, XXHH.</w:t>
            </w:r>
          </w:p>
        </w:tc>
        <w:tc>
          <w:tcPr>
            <w:tcW w:w="4390" w:type="dxa"/>
            <w:vAlign w:val="center"/>
            <w:hideMark/>
          </w:tcPr>
          <w:p w14:paraId="5ABB4C14" w14:textId="77777777" w:rsidR="00050FB8" w:rsidRPr="00050FB8" w:rsidRDefault="00050FB8" w:rsidP="00050FB8">
            <w:pPr>
              <w:spacing w:after="0" w:line="240" w:lineRule="auto"/>
              <w:ind w:left="2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KT. CỤC TRƯỞNG</w:t>
            </w:r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PHÓ CỤC TRƯỞNG</w:t>
            </w:r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0FB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Trần Thanh </w:t>
            </w:r>
            <w:proofErr w:type="spellStart"/>
            <w:r w:rsidRPr="000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Hải</w:t>
            </w:r>
            <w:proofErr w:type="spellEnd"/>
          </w:p>
        </w:tc>
      </w:tr>
    </w:tbl>
    <w:p w14:paraId="5B508F25" w14:textId="77777777" w:rsidR="00842A7C" w:rsidRDefault="00842A7C"/>
    <w:sectPr w:rsidR="00842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A432" w14:textId="77777777" w:rsidR="00C41AC6" w:rsidRDefault="00C41AC6" w:rsidP="00C41AC6">
      <w:pPr>
        <w:spacing w:after="0" w:line="240" w:lineRule="auto"/>
      </w:pPr>
      <w:r>
        <w:separator/>
      </w:r>
    </w:p>
  </w:endnote>
  <w:endnote w:type="continuationSeparator" w:id="0">
    <w:p w14:paraId="28B79D98" w14:textId="77777777" w:rsidR="00C41AC6" w:rsidRDefault="00C41AC6" w:rsidP="00C4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E629" w14:textId="77777777" w:rsidR="00C41AC6" w:rsidRDefault="00C41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7FC9" w14:textId="77777777" w:rsidR="00C41AC6" w:rsidRDefault="00C41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8C6A" w14:textId="77777777" w:rsidR="00C41AC6" w:rsidRDefault="00C41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20CD" w14:textId="77777777" w:rsidR="00C41AC6" w:rsidRDefault="00C41AC6" w:rsidP="00C41AC6">
      <w:pPr>
        <w:spacing w:after="0" w:line="240" w:lineRule="auto"/>
      </w:pPr>
      <w:r>
        <w:separator/>
      </w:r>
    </w:p>
  </w:footnote>
  <w:footnote w:type="continuationSeparator" w:id="0">
    <w:p w14:paraId="292A16C2" w14:textId="77777777" w:rsidR="00C41AC6" w:rsidRDefault="00C41AC6" w:rsidP="00C4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3BC9" w14:textId="77777777" w:rsidR="00C41AC6" w:rsidRDefault="00C41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4850" w14:textId="61F22B11" w:rsidR="00C41AC6" w:rsidRDefault="00C41A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6B222A" wp14:editId="2204504F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5943600" cy="4476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C225" w14:textId="77777777" w:rsidR="00C41AC6" w:rsidRDefault="00C41A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B8"/>
    <w:rsid w:val="00050FB8"/>
    <w:rsid w:val="00842A7C"/>
    <w:rsid w:val="00C4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793D5"/>
  <w15:chartTrackingRefBased/>
  <w15:docId w15:val="{6E480ACF-A9C5-44B6-86E0-572E8AC2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0FB8"/>
    <w:rPr>
      <w:b/>
      <w:bCs/>
    </w:rPr>
  </w:style>
  <w:style w:type="character" w:styleId="Emphasis">
    <w:name w:val="Emphasis"/>
    <w:basedOn w:val="DefaultParagraphFont"/>
    <w:uiPriority w:val="20"/>
    <w:qFormat/>
    <w:rsid w:val="00050FB8"/>
    <w:rPr>
      <w:i/>
      <w:iCs/>
    </w:rPr>
  </w:style>
  <w:style w:type="paragraph" w:customStyle="1" w:styleId="has-text-align-center">
    <w:name w:val="has-text-align-center"/>
    <w:basedOn w:val="Normal"/>
    <w:rsid w:val="000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AC6"/>
  </w:style>
  <w:style w:type="paragraph" w:styleId="Footer">
    <w:name w:val="footer"/>
    <w:basedOn w:val="Normal"/>
    <w:link w:val="FooterChar"/>
    <w:uiPriority w:val="99"/>
    <w:unhideWhenUsed/>
    <w:rsid w:val="00C4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Trần văn</dc:creator>
  <cp:keywords/>
  <dc:description/>
  <cp:lastModifiedBy>Minh Trần văn</cp:lastModifiedBy>
  <cp:revision>2</cp:revision>
  <dcterms:created xsi:type="dcterms:W3CDTF">2021-12-13T06:27:00Z</dcterms:created>
  <dcterms:modified xsi:type="dcterms:W3CDTF">2021-12-13T06:27:00Z</dcterms:modified>
</cp:coreProperties>
</file>